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</w:p>
    <w:p w:rsidR="00CE77AE" w:rsidRDefault="00CE77AE" w:rsidP="00CE77AE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CE77A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10</w:t>
      </w:r>
      <w:r w:rsidRPr="00CE77A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-1</w:t>
      </w:r>
      <w:r w:rsidRPr="00CE77AE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6</w:t>
      </w:r>
    </w:p>
    <w:p w:rsidR="00CE77AE" w:rsidRDefault="00CE77AE" w:rsidP="00CE7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E77AE" w:rsidRDefault="00CE77AE" w:rsidP="00CE77AE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</w:p>
    <w:p w:rsidR="00CE77AE" w:rsidRDefault="00CE77AE" w:rsidP="00CE77A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E77AE" w:rsidRDefault="00CE77AE" w:rsidP="00CE77A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77AE" w:rsidRDefault="00CE77AE" w:rsidP="00CE77AE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Gardašević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Kasper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Gvardiol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Ćilerdžić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Rončević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Debeljak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Žugić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E77AE" w:rsidRDefault="00CE77AE" w:rsidP="00CE77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7AE" w:rsidRDefault="00CE77AE" w:rsidP="00CE7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Utvrđivanje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procedure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obavljanje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razgovora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članove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Programskog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saveta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Javne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medijske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ustanove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Radio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“;</w:t>
      </w:r>
    </w:p>
    <w:p w:rsidR="00CE77AE" w:rsidRDefault="00CE77AE" w:rsidP="00CE77AE">
      <w:pPr>
        <w:pStyle w:val="ListParagraph"/>
        <w:numPr>
          <w:ilvl w:val="0"/>
          <w:numId w:val="1"/>
        </w:numPr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Razgovor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predloženim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kandidatima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članove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Programskog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saveta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Javne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medijske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ustanove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Radio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  <w:t>“;</w:t>
      </w:r>
    </w:p>
    <w:p w:rsidR="00CE77AE" w:rsidRDefault="00CE77AE" w:rsidP="00CE77AE">
      <w:pPr>
        <w:pStyle w:val="ListParagraph"/>
        <w:numPr>
          <w:ilvl w:val="0"/>
          <w:numId w:val="1"/>
        </w:numPr>
        <w:jc w:val="both"/>
        <w:rPr>
          <w:rStyle w:val="FontStyle17"/>
          <w:rFonts w:ascii="Times New Roman" w:hAnsi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Razno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CE77AE" w:rsidRDefault="00CE77AE" w:rsidP="00CE77AE">
      <w:pPr>
        <w:pStyle w:val="ListParagraph"/>
        <w:rPr>
          <w:rFonts w:cs="Times New Roman"/>
          <w:lang w:val="uz-Cyrl-UZ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E77AE" w:rsidRDefault="00CE77AE" w:rsidP="00CE77A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procedure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obavljanje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medijske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ustanove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Radio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Devetoj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održanoj</w:t>
      </w:r>
      <w:r>
        <w:rPr>
          <w:rFonts w:ascii="Times New Roman" w:hAnsi="Times New Roman"/>
          <w:sz w:val="24"/>
          <w:szCs w:val="24"/>
        </w:rPr>
        <w:t xml:space="preserve"> 8. </w:t>
      </w:r>
      <w:r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donela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29.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medijskim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servisima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60.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Poslovnika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Odbor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kulturu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informisanje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34.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usvojio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tekst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Javnog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konkursa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CE77AE" w:rsidRDefault="00CE77AE" w:rsidP="00CE77AE">
      <w:pPr>
        <w:ind w:firstLine="720"/>
        <w:jc w:val="both"/>
        <w:rPr>
          <w:lang w:val="sr-Cyrl-R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Napomenula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Javni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konkurs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Programskog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RTS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raspisan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objavljen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E77AE" w:rsidRDefault="00CE77AE" w:rsidP="00CE77A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E77AE" w:rsidRDefault="00CE77AE" w:rsidP="00CE77A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  <w:sz w:val="24"/>
          <w:szCs w:val="24"/>
          <w:lang w:val="sr-Cyrl-RS"/>
        </w:rPr>
        <w:t>Naglasila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RS"/>
        </w:rPr>
        <w:t>je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RS"/>
        </w:rPr>
        <w:t>da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</w:rPr>
        <w:t>.</w:t>
      </w:r>
    </w:p>
    <w:p w:rsidR="00CE77AE" w:rsidRDefault="00CE77AE" w:rsidP="00CE77A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konačnu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30 </w:t>
      </w:r>
      <w:r>
        <w:rPr>
          <w:rFonts w:ascii="Times New Roman" w:hAnsi="Times New Roman"/>
          <w:sz w:val="24"/>
          <w:szCs w:val="24"/>
        </w:rPr>
        <w:t>kandidata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Programskog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RTS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dostav</w:t>
      </w:r>
      <w:r>
        <w:rPr>
          <w:rFonts w:ascii="Times New Roman" w:hAnsi="Times New Roman"/>
          <w:sz w:val="24"/>
          <w:szCs w:val="24"/>
          <w:lang w:val="sr-Cyrl-RS"/>
        </w:rPr>
        <w:t>iti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RTS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CE77AE" w:rsidRDefault="00CE77AE" w:rsidP="00CE77AE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međuvremenu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Dunjić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Simo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Čulić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Martonoli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odustali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RTS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E77AE" w:rsidRDefault="00CE77AE" w:rsidP="00CE77A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obaviti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RTS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današnjoj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E77AE" w:rsidRDefault="00CE77AE" w:rsidP="00CE77AE">
      <w:pPr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izlaganje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svakog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kandidata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ograniči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2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minuta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nakon</w:t>
      </w:r>
      <w:r>
        <w:rPr>
          <w:rStyle w:val="Heading1Char"/>
          <w:rFonts w:eastAsiaTheme="minorHAnsi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predstavljanja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kandidata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članovi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odnosno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njihovi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zamenici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mogu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postavljati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pitanja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relevantna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njihov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budući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rad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Programskom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savetu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RTS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trajanju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dva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minuta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CE77AE" w:rsidRDefault="00CE77AE" w:rsidP="00CE77A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</w:pPr>
      <w:r>
        <w:rPr>
          <w:rStyle w:val="FontStyle27"/>
          <w:sz w:val="24"/>
          <w:szCs w:val="24"/>
          <w:lang w:val="sr-Cyrl-RS"/>
        </w:rPr>
        <w:t>Rekla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RS"/>
        </w:rPr>
        <w:t>je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RS"/>
        </w:rPr>
        <w:t>da</w:t>
      </w:r>
      <w:r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odgovor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kandidata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postavljena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pitanja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bi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trebalo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bude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duži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2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minuta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CE77AE" w:rsidRDefault="00CE77AE" w:rsidP="00CE77AE">
      <w:pPr>
        <w:spacing w:line="276" w:lineRule="auto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CE77AE" w:rsidRDefault="00CE77AE" w:rsidP="00CE77AE">
      <w:pPr>
        <w:spacing w:line="276" w:lineRule="auto"/>
        <w:ind w:firstLine="720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E77AE" w:rsidRDefault="00CE77AE" w:rsidP="00CE77AE">
      <w:pPr>
        <w:spacing w:line="276" w:lineRule="auto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</w:pPr>
    </w:p>
    <w:p w:rsidR="00CE77AE" w:rsidRDefault="00CE77AE" w:rsidP="00CE77AE">
      <w:pPr>
        <w:ind w:firstLine="720"/>
        <w:jc w:val="both"/>
        <w:rPr>
          <w:rStyle w:val="FontStyle27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obaviti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RTS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koju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predložila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Vesna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Marjanović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E77AE" w:rsidRDefault="00CE77AE" w:rsidP="00CE77AE">
      <w:pPr>
        <w:pStyle w:val="NoSpacing"/>
        <w:ind w:firstLine="720"/>
        <w:jc w:val="both"/>
      </w:pPr>
    </w:p>
    <w:p w:rsidR="00CE77AE" w:rsidRDefault="00CE77AE" w:rsidP="00CE77AE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Javne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medijske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ustanove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„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Radio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televizija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E77AE" w:rsidRDefault="00CE77AE" w:rsidP="00CE77AE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biografije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prijavljenih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Napomenula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predstavljati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hronološkom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redosledu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Gardašević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Kasper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Gvardiol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Ćilerdžić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Rončević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Debeljak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Žugić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predstavili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obrazloživši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kandidature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motive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77AE" w:rsidRDefault="00CE77AE" w:rsidP="00CE77AE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E77AE" w:rsidRDefault="00CE77AE" w:rsidP="00CE77AE">
      <w:pPr>
        <w:spacing w:after="120"/>
        <w:ind w:firstLine="720"/>
        <w:jc w:val="both"/>
        <w:rPr>
          <w:rStyle w:val="FontStyle17"/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predsedavajuća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je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zaključila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raspravu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vezi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sa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ovom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tačkom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Dnevnog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reda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CE77AE" w:rsidRDefault="00CE77AE" w:rsidP="00CE77AE">
      <w:pPr>
        <w:spacing w:after="120"/>
        <w:ind w:firstLine="720"/>
        <w:jc w:val="both"/>
        <w:rPr>
          <w:rFonts w:cs="Times New Roman"/>
          <w:lang w:val="sr-Cyrl-CS"/>
        </w:rPr>
      </w:pPr>
    </w:p>
    <w:p w:rsidR="00CE77AE" w:rsidRDefault="00CE77AE" w:rsidP="00CE77AE">
      <w:pPr>
        <w:ind w:firstLine="720"/>
        <w:jc w:val="both"/>
        <w:rPr>
          <w:rStyle w:val="FontStyle17"/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Razno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CE77AE" w:rsidRDefault="00CE77AE" w:rsidP="00CE77AE">
      <w:pPr>
        <w:spacing w:after="120"/>
        <w:ind w:firstLine="720"/>
        <w:jc w:val="both"/>
        <w:rPr>
          <w:rFonts w:cs="Times New Roman"/>
          <w:lang w:val="sr-Cyrl-RS"/>
        </w:rPr>
      </w:pPr>
    </w:p>
    <w:p w:rsidR="00CE77AE" w:rsidRDefault="00CE77AE" w:rsidP="00CE77A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77AE" w:rsidRDefault="00CE77AE" w:rsidP="00CE77A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E77AE" w:rsidRDefault="00CE77AE" w:rsidP="00CE7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CE77AE" w:rsidRDefault="00CE77AE" w:rsidP="00CE77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CE77AE" w:rsidRDefault="00CE77AE" w:rsidP="00CE77AE">
      <w:pPr>
        <w:jc w:val="both"/>
        <w:rPr>
          <w:rFonts w:ascii="Times New Roman" w:hAnsi="Times New Roman" w:cs="Times New Roman"/>
        </w:rPr>
      </w:pPr>
    </w:p>
    <w:p w:rsidR="00CE77AE" w:rsidRDefault="00CE77AE" w:rsidP="00CE77AE">
      <w:pPr>
        <w:jc w:val="both"/>
        <w:rPr>
          <w:rFonts w:ascii="Times New Roman" w:hAnsi="Times New Roman" w:cs="Times New Roman"/>
        </w:rPr>
      </w:pPr>
    </w:p>
    <w:p w:rsidR="00CE77AE" w:rsidRDefault="00CE77AE" w:rsidP="00CE77AE">
      <w:pPr>
        <w:jc w:val="both"/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CE77AE" w:rsidRDefault="00CE77AE" w:rsidP="00CE77AE">
      <w:pPr>
        <w:rPr>
          <w:rFonts w:ascii="Times New Roman" w:hAnsi="Times New Roman" w:cs="Times New Roman"/>
        </w:rPr>
      </w:pPr>
    </w:p>
    <w:p w:rsidR="00EB567F" w:rsidRDefault="00EB567F">
      <w:bookmarkStart w:id="0" w:name="_GoBack"/>
      <w:bookmarkEnd w:id="0"/>
    </w:p>
    <w:sectPr w:rsidR="00EB567F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4E" w:rsidRDefault="00B5554E" w:rsidP="00CE77AE">
      <w:r>
        <w:separator/>
      </w:r>
    </w:p>
  </w:endnote>
  <w:endnote w:type="continuationSeparator" w:id="0">
    <w:p w:rsidR="00B5554E" w:rsidRDefault="00B5554E" w:rsidP="00CE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4E" w:rsidRDefault="00B5554E" w:rsidP="00CE77AE">
      <w:r>
        <w:separator/>
      </w:r>
    </w:p>
  </w:footnote>
  <w:footnote w:type="continuationSeparator" w:id="0">
    <w:p w:rsidR="00B5554E" w:rsidRDefault="00B5554E" w:rsidP="00CE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AE" w:rsidRDefault="00CE7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AE"/>
    <w:rsid w:val="005C7E5F"/>
    <w:rsid w:val="00B5554E"/>
    <w:rsid w:val="00CE77AE"/>
    <w:rsid w:val="00E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AE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CE77AE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7AE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CE77A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CE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7AE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CE77A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E77AE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A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E7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A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AE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CE77AE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7AE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CE77AE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CE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7AE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CE77A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CE77AE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7A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E7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7A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2016-02-05T10:39:00Z</dcterms:created>
  <dcterms:modified xsi:type="dcterms:W3CDTF">2016-02-05T10:41:00Z</dcterms:modified>
</cp:coreProperties>
</file>